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多克隆</w:t>
      </w:r>
      <w:r>
        <w:rPr>
          <w:sz w:val="32"/>
          <w:szCs w:val="32"/>
        </w:rPr>
        <w:t>抗体制备</w:t>
      </w:r>
      <w:r>
        <w:rPr>
          <w:rFonts w:hint="eastAsia"/>
          <w:sz w:val="32"/>
          <w:szCs w:val="32"/>
        </w:rPr>
        <w:t>信息表</w:t>
      </w: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您好！为了能够更好的为您服务，提高工作效率，请您帮助我们尽量完善这个表格！</w:t>
      </w: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                                                           武汉转导生物</w:t>
      </w:r>
    </w:p>
    <w:p>
      <w:pPr>
        <w:rPr>
          <w:rFonts w:ascii="楷体" w:hAnsi="楷体" w:eastAsia="楷体" w:cs="楷体"/>
        </w:rPr>
      </w:pPr>
    </w:p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69"/>
        <w:gridCol w:w="425"/>
        <w:gridCol w:w="1146"/>
        <w:gridCol w:w="1972"/>
        <w:gridCol w:w="869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/>
                <w:bCs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客户姓名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联系电话</w:t>
            </w:r>
          </w:p>
        </w:tc>
        <w:tc>
          <w:tcPr>
            <w:tcW w:w="1972" w:type="dxa"/>
            <w:vAlign w:val="center"/>
          </w:tcPr>
          <w:p>
            <w:pPr>
              <w:spacing w:before="62" w:beforeLines="20" w:after="62" w:afterLines="20" w:line="38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QQ</w:t>
            </w:r>
          </w:p>
        </w:tc>
        <w:tc>
          <w:tcPr>
            <w:tcW w:w="2533" w:type="dxa"/>
            <w:vAlign w:val="center"/>
          </w:tcPr>
          <w:p>
            <w:pPr>
              <w:spacing w:before="62" w:beforeLines="20" w:after="62" w:afterLines="20" w:line="38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单    位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spacing w:before="62" w:beforeLines="20" w:after="62" w:afterLines="20" w:line="38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E-Mail</w:t>
            </w:r>
          </w:p>
        </w:tc>
        <w:tc>
          <w:tcPr>
            <w:tcW w:w="2533" w:type="dxa"/>
            <w:vAlign w:val="center"/>
          </w:tcPr>
          <w:p>
            <w:pPr>
              <w:spacing w:before="62" w:beforeLines="20" w:after="62" w:afterLines="20" w:line="38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职位/职称</w:t>
            </w:r>
          </w:p>
        </w:tc>
        <w:tc>
          <w:tcPr>
            <w:tcW w:w="8214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（如果是硕士生及以下，请另附导师姓名和联系电话）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通信地址</w:t>
            </w:r>
          </w:p>
        </w:tc>
        <w:tc>
          <w:tcPr>
            <w:tcW w:w="8214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34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</w:rPr>
              <w:t>服务信息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抗体的应用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4869321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 Unicode MS" w:cs="Arial"/>
              </w:rPr>
              <w:t>ELISA</w:t>
            </w:r>
            <w:r>
              <w:rPr>
                <w:rFonts w:hint="eastAsia" w:ascii="微软雅黑" w:hAnsi="微软雅黑" w:eastAsia="微软雅黑" w:cs="微软雅黑"/>
              </w:rPr>
              <w:t xml:space="preserve">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1446953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 Unicode MS" w:cs="Arial"/>
              </w:rPr>
              <w:t xml:space="preserve"> Western Blot</w:t>
            </w:r>
            <w:r>
              <w:rPr>
                <w:rFonts w:hint="eastAsia" w:ascii="微软雅黑" w:hAnsi="微软雅黑" w:eastAsia="微软雅黑" w:cs="微软雅黑"/>
              </w:rPr>
              <w:t xml:space="preserve">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6803158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 Unicode MS" w:cs="Arial"/>
              </w:rPr>
              <w:t xml:space="preserve"> ICC/IF </w:t>
            </w:r>
            <w:r>
              <w:rPr>
                <w:rFonts w:hint="eastAsia" w:ascii="微软雅黑" w:hAnsi="微软雅黑" w:eastAsia="微软雅黑" w:cs="微软雅黑"/>
              </w:rPr>
              <w:t xml:space="preserve">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7767570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 Unicode MS" w:cs="Arial"/>
              </w:rPr>
              <w:t xml:space="preserve"> IHC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148784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 Unicode MS" w:cs="Arial"/>
              </w:rPr>
              <w:t xml:space="preserve"> Neutralization and Blocki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6263990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 Unicode MS" w:cs="Arial"/>
              </w:rPr>
              <w:t xml:space="preserve"> Pairing sandwich immunoassay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898213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 Unicode MS" w:cs="Arial"/>
              </w:rPr>
              <w:t xml:space="preserve"> Flow cytometry (FC) </w:t>
            </w:r>
            <w:r>
              <w:rPr>
                <w:rFonts w:hint="eastAsia" w:ascii="微软雅黑" w:hAnsi="微软雅黑" w:eastAsia="微软雅黑" w:cs="微软雅黑"/>
              </w:rPr>
              <w:t xml:space="preserve">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9816488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物种选择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9158498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小鼠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1333085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抗体量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3185432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仅需细胞株和上清液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7311598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  <w:szCs w:val="21"/>
              </w:rPr>
              <w:t xml:space="preserve"> 1-5mg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0086637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抗原信息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8919246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转导制备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3899166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客户提供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  <w:u w:val="single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9640014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蛋白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6421968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多肽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4125346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818181"/>
                <w:sz w:val="18"/>
              </w:rPr>
              <w:t>蛋白或多肽请提供序列信息：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抗原来源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 w:val="11"/>
                <w:szCs w:val="1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6570325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人类       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8685970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小鼠   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1098057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大鼠  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1275835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酵母      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206172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细菌  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035504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抗原毒性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9230771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有  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0385411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无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磷酸化抗体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4827357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需要       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8118752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>不需要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818181"/>
                <w:sz w:val="18"/>
              </w:rPr>
              <w:t>如果需要，请提供需要修饰的氨基酸信息：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抗体纯化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6228868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是   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6798506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可填写其他信息及要求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818181"/>
                <w:sz w:val="18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r>
        <w:rPr>
          <w:rFonts w:ascii="微软雅黑" w:hAnsi="微软雅黑" w:eastAsia="微软雅黑" w:cs="微软雅黑"/>
          <w:bCs/>
          <w:szCs w:val="21"/>
        </w:rPr>
        <w:t xml:space="preserve">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91973889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  <w:bookmarkStart w:id="0" w:name="_GoBack"/>
          <w:bookmarkEnd w:id="0"/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59182496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表示不选。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rPr>
          <w:rFonts w:ascii="微软雅黑" w:hAnsi="微软雅黑" w:eastAsia="微软雅黑" w:cs="微软雅黑"/>
          <w:bCs/>
          <w:szCs w:val="21"/>
        </w:rPr>
        <w:t>transductionbio@qq.com</w:t>
      </w:r>
      <w:r>
        <w:rPr>
          <w:rFonts w:hint="eastAsia" w:ascii="微软雅黑" w:hAnsi="微软雅黑" w:eastAsia="微软雅黑" w:cs="微软雅黑"/>
          <w:bCs/>
          <w:szCs w:val="21"/>
        </w:rPr>
        <w:t>或发送QQ离线文件。</w:t>
      </w:r>
    </w:p>
    <w:p>
      <w:pPr>
        <w:rPr>
          <w:rFonts w:ascii="微软雅黑" w:hAnsi="微软雅黑" w:eastAsia="微软雅黑" w:cs="微软雅黑"/>
          <w:bCs/>
          <w:szCs w:val="21"/>
        </w:rPr>
      </w:pPr>
      <w:r>
        <w:rPr>
          <w:rFonts w:ascii="微软雅黑" w:hAnsi="微软雅黑" w:eastAsia="微软雅黑" w:cs="微软雅黑"/>
          <w:bCs/>
          <w:szCs w:val="21"/>
        </w:rPr>
        <w:t>附件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ascii="微软雅黑" w:hAnsi="微软雅黑" w:eastAsia="微软雅黑" w:cs="微软雅黑"/>
          <w:color w:val="0070C0"/>
          <w:szCs w:val="21"/>
        </w:rPr>
        <w:t>备注</w:t>
      </w:r>
      <w:r>
        <w:rPr>
          <w:rFonts w:hint="eastAsia" w:ascii="微软雅黑" w:hAnsi="微软雅黑" w:eastAsia="微软雅黑" w:cs="微软雅黑"/>
          <w:color w:val="0070C0"/>
          <w:szCs w:val="21"/>
        </w:rPr>
        <w:t>（公司员工填写）：</w:t>
      </w:r>
    </w:p>
    <w:p>
      <w:pPr>
        <w:rPr>
          <w:rFonts w:ascii="微软雅黑" w:hAnsi="微软雅黑" w:eastAsia="微软雅黑" w:cs="微软雅黑"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928" w:right="1134" w:bottom="1531" w:left="1134" w:header="567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color w:val="0070C0"/>
      </w:rPr>
      <w:t>（</w: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-302260</wp:posOffset>
              </wp:positionV>
              <wp:extent cx="6009005" cy="5715"/>
              <wp:effectExtent l="0" t="0" r="30480" b="3238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8914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.65pt;margin-top:-23.8pt;height:0.45pt;width:473.15pt;z-index:251657216;mso-width-relative:page;mso-height-relative:page;" filled="f" stroked="t" coordsize="21600,21600" o:gfxdata="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vMmM3aAAAACQEAAA8AAAAAAAAAAQAgAAAA&#10;IgAAAGRycy9kb3ducmV2LnhtbFBLAQIUABQAAAAIAIdO4kCQdvJD0AEAAGYDAAAOAAAAAAAAAAEA&#10;IAAAACkBAABkcnMvZTJvRG9jLnhtbFBLBQYAAAAABgAGAFkBAABrBQAAAAA=&#10;">
              <v:fill on="f" focussize="0,0"/>
              <v:stroke color="#0070C0 [3204]" miterlimit="8" joinstyle="miter"/>
              <v:imagedata o:title=""/>
              <o:lock v:ext="edit" aspectratio="f"/>
            </v:line>
          </w:pict>
        </mc:Fallback>
      </mc:AlternateContent>
    </w:r>
    <w:r>
      <w:rPr>
        <w:color w:val="0070C0"/>
      </w:rPr>
      <w:t>Tel/QQ</w:t>
    </w:r>
    <w:r>
      <w:rPr>
        <w:rFonts w:hint="eastAsia"/>
        <w:color w:val="0070C0"/>
      </w:rPr>
      <w:t>）</w:t>
    </w:r>
    <w:r>
      <w:rPr>
        <w:color w:val="0070C0"/>
      </w:rPr>
      <w:t>400-0275066</w:t>
    </w:r>
    <w:r>
      <w:rPr>
        <w:color w:val="0070C0"/>
      </w:rPr>
      <w:ptab w:relativeTo="margin" w:alignment="center" w:leader="none"/>
    </w:r>
    <w:r>
      <w:t xml:space="preserve"> </w:t>
    </w:r>
    <w:r>
      <w:rPr>
        <w:color w:val="0070C0"/>
      </w:rPr>
      <w:t xml:space="preserve">http://www.transductionbio.com/ </w:t>
    </w:r>
    <w:r>
      <w:rPr>
        <w:color w:val="0070C0"/>
      </w:rPr>
      <w:ptab w:relativeTo="margin" w:alignment="right" w:leader="none"/>
    </w:r>
    <w:r>
      <w:rPr>
        <w:color w:val="0070C0"/>
      </w:rPr>
      <w:t xml:space="preserve"> 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975" w:hanging="3975" w:hangingChars="2200"/>
      <w:jc w:val="left"/>
      <w:rPr>
        <w:rFonts w:ascii="Viner Hand ITC" w:hAnsi="Viner Hand ITC" w:eastAsia="楷体"/>
        <w:b/>
        <w:color w:val="002060"/>
      </w:rPr>
    </w:pPr>
    <w:sdt>
      <w:sdtPr>
        <w:rPr>
          <w:rFonts w:ascii="楷体" w:hAnsi="楷体" w:eastAsia="楷体"/>
          <w:b/>
          <w:color w:val="002060"/>
        </w:rPr>
        <w:id w:val="-2074109656"/>
        <w:docPartObj>
          <w:docPartGallery w:val="AutoText"/>
        </w:docPartObj>
      </w:sdtPr>
      <w:sdtEndPr>
        <w:rPr>
          <w:rFonts w:ascii="楷体" w:hAnsi="楷体" w:eastAsia="楷体"/>
          <w:b/>
          <w:color w:val="002060"/>
        </w:rPr>
      </w:sdtEndPr>
      <w:sdtContent>
        <w:r>
          <w:rPr>
            <w:rFonts w:ascii="楷体" w:hAnsi="楷体" w:eastAsia="楷体"/>
            <w:b/>
            <w:color w:val="002060"/>
          </w:rPr>
          <w:pict>
            <v:shape id="PowerPlusWaterMarkObject184968861" o:spid="_x0000_s1025" o:spt="136" type="#_x0000_t136" style="position:absolute;left:0pt;height:135.85pt;width:543.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t" xscale="f" string="转导生物" style="font-family:Simsun;font-size:1pt;v-text-align:center;"/>
            </v:shape>
          </w:pict>
        </w:r>
      </w:sdtContent>
    </w:sdt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楷体" w:hAnsi="楷体" w:eastAsia="楷体"/>
        <w:b/>
        <w:color w:val="002060"/>
      </w:rPr>
      <w:ptab w:relativeTo="margin" w:alignment="left" w:leader="none"/>
    </w:r>
    <w:r>
      <w:rPr>
        <w:rFonts w:ascii="楷体" w:hAnsi="楷体" w:eastAsia="楷体"/>
        <w:b/>
        <w:color w:val="002060"/>
      </w:rPr>
      <w:t xml:space="preserve">                                    您的专业科研助理                                                                                                                     </w:t>
    </w:r>
    <w:r>
      <w:rPr>
        <w:rFonts w:ascii="楷体" w:hAnsi="楷体" w:eastAsia="楷体"/>
        <w:b/>
        <w:color w:val="002060"/>
      </w:rPr>
      <w:ptab w:relativeTo="margin" w:alignment="center" w:leader="none"/>
    </w:r>
    <w:r>
      <w:rPr>
        <w:rFonts w:ascii="楷体" w:hAnsi="楷体" w:eastAsia="楷体"/>
        <w:b/>
        <w:color w:val="002060"/>
      </w:rPr>
      <w:ptab w:relativeTo="margin" w:alignment="right" w:leader="none"/>
    </w:r>
    <w:r>
      <w:rPr>
        <w:rFonts w:ascii="楷体" w:hAnsi="楷体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61FF1"/>
    <w:rsid w:val="000118C6"/>
    <w:rsid w:val="00011ECF"/>
    <w:rsid w:val="000C3CD4"/>
    <w:rsid w:val="000D621B"/>
    <w:rsid w:val="0014024C"/>
    <w:rsid w:val="00182FCC"/>
    <w:rsid w:val="001B5F57"/>
    <w:rsid w:val="001C6840"/>
    <w:rsid w:val="0024405A"/>
    <w:rsid w:val="00246ADB"/>
    <w:rsid w:val="002579BF"/>
    <w:rsid w:val="00293252"/>
    <w:rsid w:val="002C5B07"/>
    <w:rsid w:val="002F6106"/>
    <w:rsid w:val="00332B70"/>
    <w:rsid w:val="00364D97"/>
    <w:rsid w:val="003712B4"/>
    <w:rsid w:val="003E0BED"/>
    <w:rsid w:val="00406A81"/>
    <w:rsid w:val="00453497"/>
    <w:rsid w:val="004A0BD3"/>
    <w:rsid w:val="004F76B7"/>
    <w:rsid w:val="00514ACD"/>
    <w:rsid w:val="00615E08"/>
    <w:rsid w:val="006B2076"/>
    <w:rsid w:val="006D6662"/>
    <w:rsid w:val="00776209"/>
    <w:rsid w:val="00777538"/>
    <w:rsid w:val="007A6104"/>
    <w:rsid w:val="007B2D26"/>
    <w:rsid w:val="007C3226"/>
    <w:rsid w:val="00836834"/>
    <w:rsid w:val="008454E1"/>
    <w:rsid w:val="0087394B"/>
    <w:rsid w:val="0089290A"/>
    <w:rsid w:val="008A5F79"/>
    <w:rsid w:val="008D6A4A"/>
    <w:rsid w:val="008F01F1"/>
    <w:rsid w:val="009134E0"/>
    <w:rsid w:val="00935F61"/>
    <w:rsid w:val="00967766"/>
    <w:rsid w:val="00972709"/>
    <w:rsid w:val="009C74DB"/>
    <w:rsid w:val="00A13960"/>
    <w:rsid w:val="00A67FBB"/>
    <w:rsid w:val="00A9365C"/>
    <w:rsid w:val="00A95998"/>
    <w:rsid w:val="00AC773F"/>
    <w:rsid w:val="00AD2D09"/>
    <w:rsid w:val="00B67C86"/>
    <w:rsid w:val="00BB13DE"/>
    <w:rsid w:val="00C0185B"/>
    <w:rsid w:val="00C14437"/>
    <w:rsid w:val="00C33E46"/>
    <w:rsid w:val="00D77B5C"/>
    <w:rsid w:val="00DA08A3"/>
    <w:rsid w:val="00DF5094"/>
    <w:rsid w:val="00E309AA"/>
    <w:rsid w:val="00E438C4"/>
    <w:rsid w:val="00F05BF9"/>
    <w:rsid w:val="00F26E8D"/>
    <w:rsid w:val="00F50A7A"/>
    <w:rsid w:val="00F6006F"/>
    <w:rsid w:val="00FB3667"/>
    <w:rsid w:val="00FD6653"/>
    <w:rsid w:val="46BA0F76"/>
    <w:rsid w:val="636D2B1F"/>
    <w:rsid w:val="76D81349"/>
    <w:rsid w:val="7BD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514</Characters>
  <Lines>4</Lines>
  <Paragraphs>1</Paragraphs>
  <TotalTime>24</TotalTime>
  <ScaleCrop>false</ScaleCrop>
  <LinksUpToDate>false</LinksUpToDate>
  <CharactersWithSpaces>869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2017-08-03T02:20:00Z</dcterms:created>
  <dc:creator>Administrator</dc:creator>
  <cp:lastModifiedBy>hushiwei</cp:lastModifiedBy>
  <dcterms:modified xsi:type="dcterms:W3CDTF">2018-06-10T00:56:02Z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